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C22B" w14:textId="77777777" w:rsidR="00051EF9" w:rsidRPr="00051EF9" w:rsidRDefault="00051EF9" w:rsidP="00051EF9">
      <w:r w:rsidRPr="00051EF9">
        <w:t>Утверждаю</w:t>
      </w:r>
      <w:r w:rsidRPr="00051EF9">
        <w:br/>
        <w:t>Руководитель</w:t>
      </w:r>
      <w:r w:rsidRPr="00051EF9">
        <w:br/>
        <w:t>_____________________</w:t>
      </w:r>
      <w:r w:rsidRPr="00051EF9">
        <w:br/>
        <w:t>"___" ___________ 20 __ года.</w:t>
      </w:r>
      <w:r w:rsidRPr="00051EF9">
        <w:br/>
      </w:r>
      <w:r w:rsidRPr="00051EF9">
        <w:br/>
        <w:t>М.П.</w:t>
      </w:r>
    </w:p>
    <w:p w14:paraId="61E1BB31" w14:textId="77777777" w:rsidR="00051EF9" w:rsidRPr="00051EF9" w:rsidRDefault="00051EF9" w:rsidP="00051EF9">
      <w:r w:rsidRPr="00051EF9">
        <w:t>Согласовано</w:t>
      </w:r>
      <w:r w:rsidRPr="00051EF9">
        <w:br/>
        <w:t>Руководитель</w:t>
      </w:r>
      <w:r w:rsidRPr="00051EF9">
        <w:br/>
        <w:t>______________________</w:t>
      </w:r>
      <w:r w:rsidRPr="00051EF9">
        <w:br/>
        <w:t>"___" ___________ 20 __ года.</w:t>
      </w:r>
      <w:r w:rsidRPr="00051EF9">
        <w:br/>
      </w:r>
      <w:r w:rsidRPr="00051EF9">
        <w:br/>
      </w:r>
    </w:p>
    <w:p w14:paraId="2BD74342" w14:textId="77777777" w:rsidR="00051EF9" w:rsidRPr="00051EF9" w:rsidRDefault="00051EF9" w:rsidP="00051EF9">
      <w:r w:rsidRPr="00051EF9">
        <w:br/>
      </w:r>
      <w:r w:rsidRPr="00051EF9">
        <w:br/>
      </w:r>
    </w:p>
    <w:p w14:paraId="7C3C0980" w14:textId="77777777" w:rsidR="00051EF9" w:rsidRPr="00051EF9" w:rsidRDefault="00051EF9" w:rsidP="00051EF9">
      <w:r w:rsidRPr="00051EF9">
        <w:rPr>
          <w:b/>
          <w:bCs/>
        </w:rPr>
        <w:t>Должностная инструкция начальника отдела продаж</w:t>
      </w:r>
    </w:p>
    <w:p w14:paraId="26455B21" w14:textId="77777777" w:rsidR="00051EF9" w:rsidRPr="00051EF9" w:rsidRDefault="00051EF9" w:rsidP="00051EF9">
      <w:r w:rsidRPr="00051EF9">
        <w:rPr>
          <w:b/>
          <w:bCs/>
        </w:rPr>
        <w:t>Преамбула</w:t>
      </w:r>
    </w:p>
    <w:p w14:paraId="4DC5BC8E" w14:textId="77777777" w:rsidR="00051EF9" w:rsidRPr="00051EF9" w:rsidRDefault="00051EF9" w:rsidP="00051EF9">
      <w:r w:rsidRPr="00051EF9">
        <w:t>Настоящая должностная инструкция определяет должностные права и обязанности работника,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14:paraId="35DF7CF0" w14:textId="77777777" w:rsidR="00051EF9" w:rsidRPr="00051EF9" w:rsidRDefault="00051EF9" w:rsidP="00051EF9">
      <w:r w:rsidRPr="00051EF9">
        <w:rPr>
          <w:b/>
          <w:bCs/>
        </w:rPr>
        <w:t>1. Общие положения</w:t>
      </w:r>
    </w:p>
    <w:p w14:paraId="59C8C57F" w14:textId="77777777" w:rsidR="00051EF9" w:rsidRPr="00051EF9" w:rsidRDefault="00051EF9" w:rsidP="00051EF9">
      <w:r w:rsidRPr="00051EF9">
        <w:t>1.1. Начальник отдела маркетинга и продаж туристского агентства относится к категории руководителей.</w:t>
      </w:r>
      <w:r w:rsidRPr="00051EF9">
        <w:br/>
        <w:t>1.2. На должность начальника отдела маркетинга и продаж назначается _________.</w:t>
      </w:r>
      <w:r w:rsidRPr="00051EF9">
        <w:br/>
        <w:t>1.3. Начальник отдела маркетинга и продаж туристского агентства должен знать:</w:t>
      </w:r>
      <w:r w:rsidRPr="00051EF9">
        <w:br/>
        <w:t>- законы и иные нормативные правовые акты Российской Федерации в сфере туризма;</w:t>
      </w:r>
      <w:r w:rsidRPr="00051EF9">
        <w:br/>
        <w:t>- концепции и принципы организации туристской индустрии;</w:t>
      </w:r>
      <w:r w:rsidRPr="00051EF9">
        <w:br/>
        <w:t>- схемы работы с гостиницами, компаниями-перевозчиками (авиа-, железнодорожными, автобусными, круизными и др.) и иными организациями;</w:t>
      </w:r>
      <w:r w:rsidRPr="00051EF9">
        <w:br/>
        <w:t>- технику и методики продаж туристских продуктов, методы формирования, принципы и порядок определения себестоимости туристских продуктов и услуг;</w:t>
      </w:r>
      <w:r w:rsidRPr="00051EF9">
        <w:br/>
        <w:t>- порядок оформления договоров;</w:t>
      </w:r>
      <w:r w:rsidRPr="00051EF9">
        <w:br/>
        <w:t>- технику проведения переговоров;</w:t>
      </w:r>
      <w:r w:rsidRPr="00051EF9">
        <w:br/>
        <w:t>- географию стран мира;</w:t>
      </w:r>
      <w:r w:rsidRPr="00051EF9">
        <w:br/>
        <w:t>- теорию межличностного общения;</w:t>
      </w:r>
      <w:r w:rsidRPr="00051EF9">
        <w:br/>
        <w:t>- иностранный язык;</w:t>
      </w:r>
      <w:r w:rsidRPr="00051EF9">
        <w:br/>
        <w:t>- основы маркетинга и менеджмента;</w:t>
      </w:r>
      <w:r w:rsidRPr="00051EF9">
        <w:br/>
        <w:t>- стандарты делопроизводства;</w:t>
      </w:r>
      <w:r w:rsidRPr="00051EF9">
        <w:br/>
        <w:t>- требования к оформлению туристской документации;</w:t>
      </w:r>
      <w:r w:rsidRPr="00051EF9">
        <w:br/>
        <w:t>- методы обработки информации с использованием современных технических средств;</w:t>
      </w:r>
      <w:r w:rsidRPr="00051EF9">
        <w:br/>
        <w:t>- основы трудового законодательства;</w:t>
      </w:r>
      <w:r w:rsidRPr="00051EF9">
        <w:br/>
        <w:t>- Правила внутреннего трудового распорядка организации;</w:t>
      </w:r>
      <w:r w:rsidRPr="00051EF9">
        <w:br/>
        <w:t>- правила охраны труда и пожарной безопасности.</w:t>
      </w:r>
    </w:p>
    <w:p w14:paraId="064D8FD4" w14:textId="77777777" w:rsidR="00051EF9" w:rsidRPr="00051EF9" w:rsidRDefault="00051EF9" w:rsidP="00051EF9">
      <w:r w:rsidRPr="00051EF9">
        <w:rPr>
          <w:b/>
          <w:bCs/>
        </w:rPr>
        <w:lastRenderedPageBreak/>
        <w:t>2. Функции</w:t>
      </w:r>
    </w:p>
    <w:p w14:paraId="689360B3" w14:textId="77777777" w:rsidR="00051EF9" w:rsidRPr="00051EF9" w:rsidRDefault="00051EF9" w:rsidP="00051EF9">
      <w:r w:rsidRPr="00051EF9">
        <w:t>2.1. Руководство работой отдела маркетинга и продаж туристского агентства.</w:t>
      </w:r>
      <w:r w:rsidRPr="00051EF9">
        <w:br/>
        <w:t>2.2. Контроль за выполнением обязательств по оказанию туристских услуг.</w:t>
      </w:r>
    </w:p>
    <w:p w14:paraId="78F1A511" w14:textId="77777777" w:rsidR="00051EF9" w:rsidRPr="00051EF9" w:rsidRDefault="00051EF9" w:rsidP="00051EF9">
      <w:r w:rsidRPr="00051EF9">
        <w:rPr>
          <w:b/>
          <w:bCs/>
        </w:rPr>
        <w:t>3. Должностные обязанности</w:t>
      </w:r>
    </w:p>
    <w:p w14:paraId="6956688C" w14:textId="77777777" w:rsidR="00051EF9" w:rsidRPr="00051EF9" w:rsidRDefault="00051EF9" w:rsidP="00051EF9">
      <w:r w:rsidRPr="00051EF9">
        <w:t>Начальник отдела маркетинга и продаж туристского агентства исполняет следующие обязанности:</w:t>
      </w:r>
      <w:r w:rsidRPr="00051EF9">
        <w:br/>
        <w:t>3.1. Организует продажу туристского продукта и отдельных туристских услуг.</w:t>
      </w:r>
      <w:r w:rsidRPr="00051EF9">
        <w:br/>
        <w:t>3.2. Организует проведение маркетинговых исследований, работу по ведению, анализу и систематизации клиентской базы.</w:t>
      </w:r>
      <w:r w:rsidRPr="00051EF9">
        <w:br/>
        <w:t>3.3. Ведет переговоры с туроператорами, согласовывает основные условия договоров на предоставление туристских продуктов, готовит проекты договоров и обеспечивает их заключение.</w:t>
      </w:r>
      <w:r w:rsidRPr="00051EF9">
        <w:br/>
        <w:t>3.4. Разрабатывает предложения по освоению нового туристского продукта.</w:t>
      </w:r>
      <w:r w:rsidRPr="00051EF9">
        <w:br/>
        <w:t>3.5. Участвует в ознакомлении с новыми туристскими продуктами.</w:t>
      </w:r>
      <w:r w:rsidRPr="00051EF9">
        <w:br/>
        <w:t>3.6. Определяет по согласованию с туроператором цену туристского продукта.</w:t>
      </w:r>
      <w:r w:rsidRPr="00051EF9">
        <w:br/>
        <w:t>3.7. Проводит инструктаж работников отдела с целью обеспечения качества продаваемых туристских продуктов и предоставляемых услуг.</w:t>
      </w:r>
      <w:r w:rsidRPr="00051EF9">
        <w:br/>
        <w:t>3.8. Поддерживает личный контакт с клиентами категории VIP.</w:t>
      </w:r>
      <w:r w:rsidRPr="00051EF9">
        <w:br/>
        <w:t>3.9. Ведет статистику туристских продуктов и отдельных туристских услуг, ведет установленную отчетность.</w:t>
      </w:r>
      <w:r w:rsidRPr="00051EF9">
        <w:br/>
        <w:t>3.10. Обеспечивает создание базы данных по туристским продуктам и услугам.</w:t>
      </w:r>
      <w:r w:rsidRPr="00051EF9">
        <w:br/>
        <w:t>3.11. Обеспечивает по согласованию с туроператорами страхование и визовое обслуживание туристов.</w:t>
      </w:r>
      <w:r w:rsidRPr="00051EF9">
        <w:br/>
        <w:t>3.12. Изучает жалобы и претензии туристов к качеству туристских продуктов, направляет туроператорам требования об объяснении причин нарушения заключенных договоров.</w:t>
      </w:r>
      <w:r w:rsidRPr="00051EF9">
        <w:br/>
        <w:t>3.13. Готовит предложения по предъявлению претензий к туроператорам, а также по приостановлению или полному прекращению работы с туроператорами, систематически нарушающими условия заключенных договоров.</w:t>
      </w:r>
    </w:p>
    <w:p w14:paraId="32F5A7F0" w14:textId="77777777" w:rsidR="00051EF9" w:rsidRPr="00051EF9" w:rsidRDefault="00051EF9" w:rsidP="00051EF9">
      <w:r w:rsidRPr="00051EF9">
        <w:rPr>
          <w:b/>
          <w:bCs/>
        </w:rPr>
        <w:t>4. Права</w:t>
      </w:r>
    </w:p>
    <w:p w14:paraId="15387D4E" w14:textId="77777777" w:rsidR="00051EF9" w:rsidRPr="00051EF9" w:rsidRDefault="00051EF9" w:rsidP="00051EF9">
      <w:r w:rsidRPr="00051EF9">
        <w:t>Начальник отдела маркетинга и продаж туристского агентства имеет право:</w:t>
      </w:r>
      <w:r w:rsidRPr="00051EF9">
        <w:br/>
        <w:t>4.1. Участвовать в обсуждении проектов решений руководства организации.</w:t>
      </w:r>
      <w:r w:rsidRPr="00051EF9">
        <w:br/>
        <w:t>4.2. Подписывать и визировать документы в пределах своей компетенции.</w:t>
      </w:r>
      <w:r w:rsidRPr="00051EF9">
        <w:br/>
        <w:t>4.3. Инициировать и проводить совещания по производственно-хозяйственным и финансово-экономическим вопросам.</w:t>
      </w:r>
      <w:r w:rsidRPr="00051EF9">
        <w:br/>
        <w:t>4.4. Запрашивать и получать от структурных подразделений необходимую информацию, документы.</w:t>
      </w:r>
      <w:r w:rsidRPr="00051EF9">
        <w:br/>
        <w:t>4.5. Проводить проверки качества и своевременности исполнения поручений.</w:t>
      </w:r>
      <w:r w:rsidRPr="00051EF9">
        <w:br/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  <w:r w:rsidRPr="00051EF9">
        <w:br/>
        <w:t>4.7. Вносить на рассмотрение руководства организации представления о приеме, перемещении и увольнении работников, о поощрении отличившихся работников и о применении дисциплинарных взысканий к работникам, нарушающим трудовую и производственную дисциплину.</w:t>
      </w:r>
      <w:r w:rsidRPr="00051EF9">
        <w:br/>
        <w:t>4.8. Требовать от руководства организации оказания содействия в исполнении своих должностных обязанностей и прав.</w:t>
      </w:r>
    </w:p>
    <w:p w14:paraId="332BC804" w14:textId="77777777" w:rsidR="00051EF9" w:rsidRPr="00051EF9" w:rsidRDefault="00051EF9" w:rsidP="00051EF9">
      <w:r w:rsidRPr="00051EF9">
        <w:rPr>
          <w:b/>
          <w:bCs/>
        </w:rPr>
        <w:lastRenderedPageBreak/>
        <w:t>5. Заключительные положения</w:t>
      </w:r>
    </w:p>
    <w:p w14:paraId="31A52183" w14:textId="77777777" w:rsidR="00051EF9" w:rsidRPr="00051EF9" w:rsidRDefault="00051EF9" w:rsidP="00051EF9">
      <w:r w:rsidRPr="00051EF9">
        <w:t>5.1.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  <w:r w:rsidRPr="00051EF9">
        <w:br/>
        <w:t>5.2.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  <w:r w:rsidRPr="00051EF9">
        <w:br/>
        <w:t>5.3. Должностная инструкция изготавливается в двух идентичных экземплярах и утверждается руководителем предприятия.</w:t>
      </w:r>
      <w:r w:rsidRPr="00051EF9">
        <w:br/>
        <w:t>5.4. Дополнительно, такая инструкция может согласовываться с непосредственным руководителем работника.</w:t>
      </w:r>
      <w:r w:rsidRPr="00051EF9">
        <w:br/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  <w:r w:rsidRPr="00051EF9">
        <w:br/>
        <w:t>5.6. Один из полностью заполненных экземпляров подлежит обязательному передачи работнику для использования в трудовой деятельности.</w:t>
      </w:r>
    </w:p>
    <w:p w14:paraId="27037330" w14:textId="77777777" w:rsidR="00051EF9" w:rsidRPr="00051EF9" w:rsidRDefault="00051EF9" w:rsidP="00051EF9">
      <w:r w:rsidRPr="00051EF9">
        <w:t>С Должностной инструкцией ознакомился ____________________________________.</w:t>
      </w:r>
      <w:r w:rsidRPr="00051EF9">
        <w:br/>
      </w:r>
      <w:r w:rsidRPr="00051EF9">
        <w:br/>
        <w:t>"___" ________________ 20 __ года.</w:t>
      </w:r>
    </w:p>
    <w:p w14:paraId="4A66AEAF" w14:textId="77777777" w:rsidR="00051EF9" w:rsidRPr="00051EF9" w:rsidRDefault="00051EF9" w:rsidP="00051EF9">
      <w:r w:rsidRPr="00051EF9">
        <w:t>Экземпляр данной должностной инструкции получил __________________________.</w:t>
      </w:r>
      <w:r w:rsidRPr="00051EF9">
        <w:br/>
      </w:r>
      <w:r w:rsidRPr="00051EF9">
        <w:br/>
        <w:t>"___" ________________ 20 __ года.</w:t>
      </w:r>
    </w:p>
    <w:p w14:paraId="3B65CAB7" w14:textId="77777777" w:rsidR="007C3BFB" w:rsidRDefault="007C3BFB"/>
    <w:sectPr w:rsidR="007C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D2"/>
    <w:rsid w:val="00051EF9"/>
    <w:rsid w:val="001E70D2"/>
    <w:rsid w:val="005E782C"/>
    <w:rsid w:val="006C652F"/>
    <w:rsid w:val="007C3BFB"/>
    <w:rsid w:val="00B61AB4"/>
    <w:rsid w:val="00CF6B65"/>
    <w:rsid w:val="00E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A35FB-7F12-442A-8A63-E4EFAD9F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AB4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E7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0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0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7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7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70D2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E70D2"/>
    <w:rPr>
      <w:rFonts w:eastAsiaTheme="majorEastAsia" w:cstheme="majorBidi"/>
      <w:color w:val="2F5496" w:themeColor="accent1" w:themeShade="BF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E70D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E70D2"/>
    <w:rPr>
      <w:rFonts w:eastAsiaTheme="majorEastAsia" w:cstheme="majorBidi"/>
      <w:color w:val="595959" w:themeColor="text1" w:themeTint="A6"/>
      <w:sz w:val="22"/>
    </w:rPr>
  </w:style>
  <w:style w:type="character" w:customStyle="1" w:styleId="80">
    <w:name w:val="Заголовок 8 Знак"/>
    <w:basedOn w:val="a0"/>
    <w:link w:val="8"/>
    <w:uiPriority w:val="9"/>
    <w:semiHidden/>
    <w:rsid w:val="001E70D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90">
    <w:name w:val="Заголовок 9 Знак"/>
    <w:basedOn w:val="a0"/>
    <w:link w:val="9"/>
    <w:uiPriority w:val="9"/>
    <w:semiHidden/>
    <w:rsid w:val="001E70D2"/>
    <w:rPr>
      <w:rFonts w:eastAsiaTheme="majorEastAsia" w:cstheme="majorBidi"/>
      <w:color w:val="272727" w:themeColor="text1" w:themeTint="D8"/>
      <w:sz w:val="22"/>
    </w:rPr>
  </w:style>
  <w:style w:type="paragraph" w:styleId="a3">
    <w:name w:val="Title"/>
    <w:basedOn w:val="a"/>
    <w:next w:val="a"/>
    <w:link w:val="a4"/>
    <w:uiPriority w:val="10"/>
    <w:qFormat/>
    <w:rsid w:val="001E7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7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70D2"/>
    <w:rPr>
      <w:i/>
      <w:iCs/>
      <w:color w:val="404040" w:themeColor="text1" w:themeTint="BF"/>
      <w:sz w:val="22"/>
    </w:rPr>
  </w:style>
  <w:style w:type="paragraph" w:styleId="a7">
    <w:name w:val="List Paragraph"/>
    <w:basedOn w:val="a"/>
    <w:uiPriority w:val="34"/>
    <w:qFormat/>
    <w:rsid w:val="001E70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70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7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70D2"/>
    <w:rPr>
      <w:i/>
      <w:iCs/>
      <w:color w:val="2F5496" w:themeColor="accent1" w:themeShade="BF"/>
      <w:sz w:val="22"/>
    </w:rPr>
  </w:style>
  <w:style w:type="character" w:styleId="ab">
    <w:name w:val="Intense Reference"/>
    <w:basedOn w:val="a0"/>
    <w:uiPriority w:val="32"/>
    <w:qFormat/>
    <w:rsid w:val="001E7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щербанеско</dc:creator>
  <cp:keywords/>
  <dc:description/>
  <cp:lastModifiedBy>юрий щербанеско</cp:lastModifiedBy>
  <cp:revision>2</cp:revision>
  <dcterms:created xsi:type="dcterms:W3CDTF">2025-11-25T05:50:00Z</dcterms:created>
  <dcterms:modified xsi:type="dcterms:W3CDTF">2025-11-25T05:50:00Z</dcterms:modified>
</cp:coreProperties>
</file>